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B35E" w14:textId="77777777" w:rsidR="00D60314" w:rsidRDefault="00D60314" w:rsidP="002746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Panaszkezelési Szabályzat</w:t>
      </w:r>
    </w:p>
    <w:p w14:paraId="012231DC" w14:textId="6EF5C1EA" w:rsidR="00274605" w:rsidRPr="00D60314" w:rsidRDefault="00274605" w:rsidP="002746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GOLDHOUSE Ingatlaniroda</w:t>
      </w:r>
    </w:p>
    <w:p w14:paraId="02B203B1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 </w:t>
      </w:r>
    </w:p>
    <w:p w14:paraId="02444D8A" w14:textId="7306092B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GOLDHOUSE Ingatlaniroda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a jelen Panaszkezelési szabályzat szerint kezeli a hozzá beérkező panaszokat.</w:t>
      </w:r>
    </w:p>
    <w:p w14:paraId="4E12D5F5" w14:textId="77777777" w:rsidR="00274605" w:rsidRPr="00D60314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115F6190" w14:textId="77777777" w:rsidR="00D60314" w:rsidRPr="00D60314" w:rsidRDefault="00D60314" w:rsidP="00D603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Iktatja és rögzíti a beérkező panaszokat</w:t>
      </w:r>
    </w:p>
    <w:p w14:paraId="132E975A" w14:textId="77777777" w:rsidR="00D60314" w:rsidRPr="00D60314" w:rsidRDefault="00D60314" w:rsidP="00D603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Biztosítja a panaszok gyors és hatékony kivizsgálását</w:t>
      </w:r>
    </w:p>
    <w:p w14:paraId="7D710506" w14:textId="77777777" w:rsidR="00D60314" w:rsidRPr="00D60314" w:rsidRDefault="00D60314" w:rsidP="00D603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Garantálja a panaszok megkülönböztetés nélküli, egyenlően egyforma szabályok szerint történő kezelését és kivizsgálását.</w:t>
      </w:r>
    </w:p>
    <w:p w14:paraId="73DAB342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 </w:t>
      </w:r>
    </w:p>
    <w:p w14:paraId="281BE363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A szabályzat meghatározza:</w:t>
      </w:r>
    </w:p>
    <w:p w14:paraId="50EF22E8" w14:textId="77777777" w:rsidR="00D60314" w:rsidRPr="00D60314" w:rsidRDefault="00D60314" w:rsidP="00D603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A panaszok ügyintézésére jogosult személyek körét</w:t>
      </w:r>
    </w:p>
    <w:p w14:paraId="011B053D" w14:textId="77777777" w:rsidR="00D60314" w:rsidRPr="00D60314" w:rsidRDefault="00D60314" w:rsidP="00D603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A panaszok bejelentésének módját</w:t>
      </w:r>
    </w:p>
    <w:p w14:paraId="04A4984E" w14:textId="77777777" w:rsidR="00D60314" w:rsidRPr="00D60314" w:rsidRDefault="00D60314" w:rsidP="00D603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A panaszok elintézésére vonatkozó belső eljárásirendet</w:t>
      </w:r>
    </w:p>
    <w:p w14:paraId="3973A315" w14:textId="77777777" w:rsidR="00D60314" w:rsidRPr="00D60314" w:rsidRDefault="00D60314" w:rsidP="00D603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A panasz elutasítása esetén, a panasz által igénybe vehető jogorvoslati lehetőségeket</w:t>
      </w:r>
    </w:p>
    <w:p w14:paraId="6639A0C2" w14:textId="61D5522B" w:rsidR="00D60314" w:rsidRPr="00274605" w:rsidRDefault="00D60314" w:rsidP="00D603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A panasz nyilvántartás szabályzatot</w:t>
      </w:r>
    </w:p>
    <w:p w14:paraId="32518B9E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 </w:t>
      </w:r>
    </w:p>
    <w:p w14:paraId="7D66058F" w14:textId="77777777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Fogalom meghatározások:</w:t>
      </w:r>
    </w:p>
    <w:p w14:paraId="64FEF4C9" w14:textId="77777777" w:rsidR="00274605" w:rsidRPr="00D60314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4DF044FF" w14:textId="6EF0DE50" w:rsidR="00D60314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F</w:t>
      </w:r>
      <w:r w:rsidR="00D60314"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ogyasztó:</w:t>
      </w:r>
      <w:r w:rsidR="00D60314"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 az önálló foglalkozásán és gazdasági tevékenységén kívül eső célok érdekében eljáró természetes személy, aki árut vesz, rendel, kap, használ, szolgáltatást igénybe vesz vagy az áruval, szolgáltatással kapcsolatos kereskedelmi kommunikáció, ajánlat címzettje;</w:t>
      </w:r>
    </w:p>
    <w:p w14:paraId="5EF78C16" w14:textId="77777777" w:rsidR="00274605" w:rsidRPr="00D60314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1593C2D5" w14:textId="37BD9079" w:rsidR="00D60314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V</w:t>
      </w:r>
      <w:r w:rsidR="00D60314"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állalkozás</w:t>
      </w:r>
      <w:r w:rsidR="00D60314"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: aki az olyan tevékenységét, amely a fogyasztókat érinti vagy érintheti, önálló foglalkozásával vagy gazdasági tevékenységével összefüggő célok érdekében végzi;</w:t>
      </w:r>
    </w:p>
    <w:p w14:paraId="4F73CD64" w14:textId="77777777" w:rsidR="00274605" w:rsidRPr="00D60314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60A610D6" w14:textId="31C131BA" w:rsidR="00D60314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S</w:t>
      </w:r>
      <w:r w:rsidR="00D60314"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zolgáltatás</w:t>
      </w:r>
      <w:r w:rsidR="00D60314"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ingatlanközvetítésre irányuló eljárás, amely nem eredménykötelem, tehát az ingatlaniroda részéről nem eredmény elérése a szerződéses kötelezettség, hanem minden az adott helyzetben elvárható magatartás tanúsítása, annak érdekében, hogy az ingatlanközvetítésre irányuló eljárás sikeres legyen.</w:t>
      </w:r>
    </w:p>
    <w:p w14:paraId="64B6A65E" w14:textId="77777777" w:rsidR="00274605" w:rsidRPr="00D60314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007097FF" w14:textId="3EF7B548" w:rsidR="00274605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B</w:t>
      </w:r>
      <w:r w:rsidR="00D60314"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ékéltető testület</w:t>
      </w:r>
      <w:r w:rsidR="00D60314"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: tartós alapon létrejött, a fogyasztói jogviták alternatív vitarendezési eljárás keretében történő rendezésével foglalkozó szervezet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.</w:t>
      </w:r>
    </w:p>
    <w:p w14:paraId="500568B9" w14:textId="77777777" w:rsidR="00274605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5DE0C911" w14:textId="27C2EF01" w:rsidR="00D60314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27460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F</w:t>
      </w:r>
      <w:r w:rsidR="00D60314"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ogyasztói jogvita</w:t>
      </w:r>
      <w:r w:rsidR="00D60314"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: a fogyasztó és a </w:t>
      </w:r>
      <w:r w:rsid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GOLDHOUSE Ingatlaniroda</w:t>
      </w:r>
      <w:r w:rsidR="00D60314"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közötti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ingatlanközvetítésre vonatkozó</w:t>
      </w:r>
      <w:r w:rsidR="00D60314"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szerződés megkötésével és teljesítésével kapcsolatos vitás ügy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.</w:t>
      </w:r>
    </w:p>
    <w:p w14:paraId="2B436236" w14:textId="77777777" w:rsidR="00274605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6012D815" w14:textId="77777777" w:rsidR="00274605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53DA7C6C" w14:textId="77777777" w:rsidR="00274605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6F5385AE" w14:textId="77777777" w:rsidR="00274605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37879926" w14:textId="77777777" w:rsidR="00274605" w:rsidRPr="00D60314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138E7D86" w14:textId="1D370D66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lastRenderedPageBreak/>
        <w:t xml:space="preserve">Panasz: </w:t>
      </w:r>
      <w:r w:rsidR="0027460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 xml:space="preserve">a GOLDHOUSE Ingatlanirodának, 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a szerződés megkötésével, az ügyfélnek a szerződés fennállása alatti, a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GOLDHOUSE Ingatlaniroda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részéről történő teljesítéssel, valamint a szerződéses jogviszony megszűnésével, illetve azt követően a szerződéssel összefüggő tevékenységét vagy mulasztását érintő kifogás. Nem minősül panasznak, ha az ügyfél a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GOLDHOUSE Ingatlanirod</w:t>
      </w:r>
      <w:r w:rsidR="00274605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ától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általános tájékoztatást igényel.</w:t>
      </w:r>
    </w:p>
    <w:p w14:paraId="2E9803DF" w14:textId="77777777" w:rsidR="00274605" w:rsidRPr="00D60314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5C724A2E" w14:textId="1726CEEB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 Panaszos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: az az ügyfél, aki a </w:t>
      </w:r>
      <w:r w:rsidR="0027460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GOLDHOUSE Ingatlaniroda</w:t>
      </w:r>
      <w:r w:rsidR="00274605"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</w:t>
      </w:r>
      <w:r w:rsidR="00274605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ingatlanközvetítésre vonatkozó 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szolgáltatását igénybe veszi, vagy a szolgáltatással kapcsolatos tájékoztatást vagy ajánlatot kér. A panaszos természetes személy és jogi személy is lehet</w:t>
      </w:r>
      <w:r w:rsidR="00274605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.</w:t>
      </w:r>
    </w:p>
    <w:p w14:paraId="0903C496" w14:textId="70996124" w:rsidR="00274605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 </w:t>
      </w:r>
    </w:p>
    <w:p w14:paraId="23713F35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 </w:t>
      </w:r>
    </w:p>
    <w:p w14:paraId="4A929BBC" w14:textId="4E8EE799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A panasz kivizsgálás</w:t>
      </w:r>
      <w:r w:rsidR="0027460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a:</w:t>
      </w:r>
    </w:p>
    <w:p w14:paraId="51DFC2D0" w14:textId="77777777" w:rsidR="00274605" w:rsidRPr="00D60314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756D6013" w14:textId="4DAE2EC9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Az érintett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GOLDHOUSE Ingatlaniroda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és az azzal együttműködő </w:t>
      </w:r>
      <w:r w:rsidR="00274605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ügyvéd 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végzi.</w:t>
      </w:r>
    </w:p>
    <w:p w14:paraId="58CCA064" w14:textId="77777777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 </w:t>
      </w:r>
    </w:p>
    <w:p w14:paraId="4C0DC30F" w14:textId="77777777" w:rsidR="00274605" w:rsidRPr="00D60314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3D31FAE4" w14:textId="77777777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A panasz megválaszolására jogosult:</w:t>
      </w:r>
    </w:p>
    <w:p w14:paraId="4735635B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4172C6C8" w14:textId="5143F05B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Az érintett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GOLDHOUSE Ingatlaniroda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vezetője, tulajdonosa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, illetve az általa megjelölt ügyvéd, jogi képviselő (Dr. Kováts-Major Emese Ügyvédi Iroda, 1102 Budapest, Liget utca 21. 2/1., eljáró ügyvéd: Dr. Kováts-Major Emese, KASZ: 36064883)</w:t>
      </w:r>
    </w:p>
    <w:p w14:paraId="1032A782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6B40CB35" w14:textId="77777777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A felvételtől vagy a beérkezéstől számított 30 napon belül köteles a panaszt írásban megválaszolni.</w:t>
      </w:r>
    </w:p>
    <w:p w14:paraId="6043F396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45A4D950" w14:textId="1B4DEA92" w:rsidR="00274605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A kivizsgálásban és a döntéshozatalban nem vehet részt az, aki a panasszal érintett szolgáltatás nyújtásában közreműködött.</w:t>
      </w:r>
    </w:p>
    <w:p w14:paraId="6DB641EA" w14:textId="77777777" w:rsidR="00274605" w:rsidRPr="00D60314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7924E2F2" w14:textId="01358B53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Panaszt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étel módja:</w:t>
      </w:r>
    </w:p>
    <w:p w14:paraId="634C0C0F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1723470B" w14:textId="033B67F0" w:rsidR="00D60314" w:rsidRPr="00D60314" w:rsidRDefault="00D60314" w:rsidP="00D6031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szóban személyes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en</w:t>
      </w:r>
    </w:p>
    <w:p w14:paraId="3F691E7A" w14:textId="70B0E419" w:rsidR="00D60314" w:rsidRPr="00D60314" w:rsidRDefault="00D60314" w:rsidP="00D6031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írásban postai vagy elektronikus levélben</w:t>
      </w:r>
    </w:p>
    <w:p w14:paraId="3EC311FA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 </w:t>
      </w:r>
    </w:p>
    <w:p w14:paraId="5C956DA0" w14:textId="11D3E2F6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A panaszos személyesen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járhat el, vagy megfelelő okiratba foglalt képviselője útján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. A képviselő képviseleti jogosultságát hitelt érdemlően köteles igazolni. A meghatalmazást közokiratba, vagy teljes bizonyító </w:t>
      </w:r>
      <w:proofErr w:type="spellStart"/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erejű</w:t>
      </w:r>
      <w:proofErr w:type="spellEnd"/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magánokiratba kell foglalni. Jegyzőkönyv felvétele esetén a panaszos neve mellett fel kell tüntetni a panaszos meghatalmazotti képviselőként eljáró panaszbenyújtó személy nevét is.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A meghatalmazott eljárása által a panaszos válik kötelezetté illetve jogosulttá.</w:t>
      </w:r>
    </w:p>
    <w:p w14:paraId="274E199C" w14:textId="77777777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25BF2A4E" w14:textId="77777777" w:rsidR="00274605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32239110" w14:textId="77777777" w:rsidR="00274605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03092893" w14:textId="77777777" w:rsidR="00274605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1C59D552" w14:textId="77777777" w:rsidR="00274605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27CFF065" w14:textId="77777777" w:rsidR="00274605" w:rsidRPr="00D60314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6B9B69BD" w14:textId="77777777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Panasz kivizsgálása:</w:t>
      </w:r>
    </w:p>
    <w:p w14:paraId="19F7EDA5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443476F7" w14:textId="77777777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A panasz kivizsgálására valamennyi vonatkozó körülmény figyelembevételére kerül sor.</w:t>
      </w:r>
    </w:p>
    <w:p w14:paraId="3C540FA2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2BC4AC96" w14:textId="1CE6582D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Szóbeli vagy személyes panasz azonnal megvizsgálásra kerül,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illetve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amennyiben lehetséges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,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nyomban orvoslásra kerül. Ha az azonnali kivizsgálás nem lehetséges, vagy nem vezet eredményre, vagy a panaszos a választ nem fogadja el, jegyzőkönyv felvételére kerül sor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.</w:t>
      </w:r>
    </w:p>
    <w:p w14:paraId="1D33731B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331DBB94" w14:textId="6490D19C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Írásbeli panasz esetén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a panaszos a panaszt 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átadhatja az irodában tartózkodó személynek, a panaszt felvevő személy haladéktalanul továbbítja a panaszt az illetékes részére. A panaszost tájékoztatni kell a továbbiakban eljáró személy kilétéről és elérhetőségéről. A panaszra legkésőbb 30 napon belül írásban választ kell adni.</w:t>
      </w:r>
    </w:p>
    <w:p w14:paraId="0932A73D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41464CE6" w14:textId="77777777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A panasz elutasítása:</w:t>
      </w:r>
    </w:p>
    <w:p w14:paraId="7021C65B" w14:textId="77777777" w:rsidR="00274605" w:rsidRPr="00D60314" w:rsidRDefault="00274605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4100ED18" w14:textId="0D7B82F6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GOLDHOUSE Ingatlaniroda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a hozzá intézett panaszok kivizsgálása, valamint az azokra adandó válaszok és megoldások kialakítása során arra törekszik, hogy ügyfélközpontú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módon mérlegelje és értékelje a bejelentésbe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n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foglaltakat, és a panaszokat </w:t>
      </w:r>
      <w:proofErr w:type="spellStart"/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teljeskörűen</w:t>
      </w:r>
      <w:proofErr w:type="spellEnd"/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és mindkét fél számára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megfelelő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módon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, lehetőség szerint konszenzussal, de legalább kompromisszumos formában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zárja le. A panasz elutasítása esetén a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GOLDHOUSE Ingatlaniroda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válaszában köteles megindokolni álláspontját és tájékoztatni a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panaszost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, hogy panaszával annak jellege szerint mely hatóság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hoz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vagy békéltető testülethez fordulhat jogorvoslatért.</w:t>
      </w:r>
    </w:p>
    <w:p w14:paraId="3EE6112A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5B948DE1" w14:textId="1B2D4B6E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GOLDHOUSE Ingatlaniroda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által nyújtott szolgáltatás minőségével, továbbá a szerződés megkötésével, teljesítésével kapcsolatos vitás ügy, fogyasztói jogvita bírósági eljáráson kívüli rendezése érdekében a fogyasztó lakhelye vagy tartózkodási helye szerinti békéltető testülethez fordulhat. A fogyasztóvédelmi eljárás a területileg illetékes járási hivatalnál írásban kezdeményezheti, vagy fordulhat az illetékes bírósághoz.</w:t>
      </w:r>
    </w:p>
    <w:p w14:paraId="0184B927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6D13DA9C" w14:textId="40BCC936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 xml:space="preserve">A </w:t>
      </w:r>
      <w:r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GOLDHOUSE Ingatlaniroda</w:t>
      </w:r>
      <w:r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 xml:space="preserve"> a hozzá beérkezett panasz</w:t>
      </w:r>
      <w:r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ról,</w:t>
      </w:r>
      <w:r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 xml:space="preserve"> valamint az intézkedésekről nyilvántartást vezet, az alábbi adatokkal:</w:t>
      </w:r>
    </w:p>
    <w:p w14:paraId="3B635E0D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670D9629" w14:textId="7E8D99E4" w:rsidR="00D60314" w:rsidRPr="00D60314" w:rsidRDefault="00D60314" w:rsidP="00D6031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p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anaszos vagy képviselője neve</w:t>
      </w:r>
    </w:p>
    <w:p w14:paraId="22FA529F" w14:textId="7650B723" w:rsidR="00D60314" w:rsidRPr="00D60314" w:rsidRDefault="00D60314" w:rsidP="00D6031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lakcíme, levelezési címe vagy tartózkodási helye, </w:t>
      </w:r>
    </w:p>
    <w:p w14:paraId="53F75B02" w14:textId="41D3843C" w:rsidR="00D60314" w:rsidRPr="00D60314" w:rsidRDefault="00D60314" w:rsidP="00D6031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telefonszáma</w:t>
      </w:r>
    </w:p>
    <w:p w14:paraId="536B87EA" w14:textId="430532C0" w:rsidR="00D60314" w:rsidRPr="00D60314" w:rsidRDefault="00D60314" w:rsidP="00D6031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email címe. </w:t>
      </w:r>
    </w:p>
    <w:p w14:paraId="58EEE04F" w14:textId="77777777" w:rsidR="00D60314" w:rsidRDefault="00D60314" w:rsidP="00D6031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a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panasz előterjesztésének helye, módja, ideje.</w:t>
      </w:r>
    </w:p>
    <w:p w14:paraId="60C56DE9" w14:textId="77777777" w:rsidR="00D60314" w:rsidRDefault="00D60314" w:rsidP="00D6031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a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panasz leírása. </w:t>
      </w:r>
    </w:p>
    <w:p w14:paraId="3F183A65" w14:textId="77777777" w:rsidR="00D60314" w:rsidRDefault="00D60314" w:rsidP="00D6031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a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panasz tárgyát képező esemény, vagy tény. </w:t>
      </w:r>
    </w:p>
    <w:p w14:paraId="2DB685C3" w14:textId="69155E1D" w:rsidR="00D60314" w:rsidRPr="00D60314" w:rsidRDefault="00D60314" w:rsidP="00D6031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a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panasszal érintett szerződés száma, teljesítési határideje, végrehajtásért felelős személy neve, a panasz megválaszolásának időpontja.</w:t>
      </w:r>
    </w:p>
    <w:p w14:paraId="4CB002BA" w14:textId="77777777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6B404686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4E3663AE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A panasszal kapcsolatos adatkezelés szabályai:</w:t>
      </w:r>
    </w:p>
    <w:p w14:paraId="2A28F365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179ADBE3" w14:textId="744F6767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GOLDHOUSE Ingatlaniroda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partnereihez intézett panaszokra vonatkozó személyes adatokat a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GOLDHOUSE Ingatlaniroda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mindenkor hatályos Adatvédelmi és adatkezelési tájékoztatóban foglaltak szerint kezeli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.</w:t>
      </w:r>
    </w:p>
    <w:p w14:paraId="7D3BED54" w14:textId="77777777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24C97713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2AF2467E" w14:textId="77777777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A kezelt személyes adatok köre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:</w:t>
      </w:r>
    </w:p>
    <w:p w14:paraId="27C17339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2B871E00" w14:textId="5B02FF95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Kizárólag azon panaszosok adatait kezel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jük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, akikkel jogviszonyba kerül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ünk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, és akik a panaszaikat közvetlenül hozzá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nk 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intézik. A panasszal kapcsolatos kezelt adatok kezelésének jogalapja az adatkezelőre vonatkozó jogi kötelezettség teljesítése, valamint az adatkezelő és a panaszos jogos érdekeinek érvényesítése.</w:t>
      </w:r>
    </w:p>
    <w:p w14:paraId="76BD84D6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7996B1C0" w14:textId="49E27EA6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A panaszt és az arra adott válasz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t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a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GOLDHOUSE Ingatlaniroda 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5(öt) évig megőrzi.</w:t>
      </w:r>
    </w:p>
    <w:p w14:paraId="252E0518" w14:textId="2B41E560" w:rsid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GOLDHOUSE Ingatlaniroda 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a Panaszkezelési Szabályzatot a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 xml:space="preserve"> honlapján teszi </w:t>
      </w:r>
      <w:r w:rsidRPr="00D60314"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közzé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  <w:t>.</w:t>
      </w:r>
    </w:p>
    <w:p w14:paraId="74CBCDC8" w14:textId="77777777" w:rsidR="00D60314" w:rsidRPr="00D60314" w:rsidRDefault="00D60314" w:rsidP="00D6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u-HU"/>
          <w14:ligatures w14:val="none"/>
        </w:rPr>
      </w:pPr>
    </w:p>
    <w:p w14:paraId="30B53977" w14:textId="77777777" w:rsidR="00F54991" w:rsidRPr="00D60314" w:rsidRDefault="00F54991" w:rsidP="00D6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54991" w:rsidRPr="00D603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6C07" w14:textId="77777777" w:rsidR="00274605" w:rsidRDefault="00274605" w:rsidP="00274605">
      <w:pPr>
        <w:spacing w:after="0" w:line="240" w:lineRule="auto"/>
      </w:pPr>
      <w:r>
        <w:separator/>
      </w:r>
    </w:p>
  </w:endnote>
  <w:endnote w:type="continuationSeparator" w:id="0">
    <w:p w14:paraId="030D6E7F" w14:textId="77777777" w:rsidR="00274605" w:rsidRDefault="00274605" w:rsidP="0027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F4D3" w14:textId="77777777" w:rsidR="00274605" w:rsidRDefault="00274605" w:rsidP="00274605">
      <w:pPr>
        <w:spacing w:after="0" w:line="240" w:lineRule="auto"/>
      </w:pPr>
      <w:r>
        <w:separator/>
      </w:r>
    </w:p>
  </w:footnote>
  <w:footnote w:type="continuationSeparator" w:id="0">
    <w:p w14:paraId="32A1454E" w14:textId="77777777" w:rsidR="00274605" w:rsidRDefault="00274605" w:rsidP="0027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765114013"/>
      <w:docPartObj>
        <w:docPartGallery w:val="Page Numbers (Top of Page)"/>
        <w:docPartUnique/>
      </w:docPartObj>
    </w:sdtPr>
    <w:sdtContent>
      <w:p w14:paraId="2B5C2CDA" w14:textId="641A26F8" w:rsidR="00274605" w:rsidRPr="00274605" w:rsidRDefault="00274605">
        <w:pPr>
          <w:pStyle w:val="lfej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27460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7460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7460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74605">
          <w:rPr>
            <w:rFonts w:ascii="Times New Roman" w:hAnsi="Times New Roman" w:cs="Times New Roman"/>
            <w:sz w:val="18"/>
            <w:szCs w:val="18"/>
          </w:rPr>
          <w:t>2</w:t>
        </w:r>
        <w:r w:rsidRPr="0027460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F7DDE86" w14:textId="77777777" w:rsidR="00274605" w:rsidRDefault="0027460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16BF"/>
    <w:multiLevelType w:val="multilevel"/>
    <w:tmpl w:val="A734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62B8B"/>
    <w:multiLevelType w:val="multilevel"/>
    <w:tmpl w:val="68CA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02698"/>
    <w:multiLevelType w:val="multilevel"/>
    <w:tmpl w:val="A0AA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07D3C"/>
    <w:multiLevelType w:val="multilevel"/>
    <w:tmpl w:val="1FD0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016753">
    <w:abstractNumId w:val="3"/>
  </w:num>
  <w:num w:numId="2" w16cid:durableId="523400662">
    <w:abstractNumId w:val="2"/>
  </w:num>
  <w:num w:numId="3" w16cid:durableId="1083529736">
    <w:abstractNumId w:val="1"/>
  </w:num>
  <w:num w:numId="4" w16cid:durableId="61421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14"/>
    <w:rsid w:val="00274605"/>
    <w:rsid w:val="00D60314"/>
    <w:rsid w:val="00F5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2ED8"/>
  <w15:chartTrackingRefBased/>
  <w15:docId w15:val="{7A4F6EDA-3B88-4D01-A366-138C1041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6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D60314"/>
    <w:rPr>
      <w:b/>
      <w:bCs/>
    </w:rPr>
  </w:style>
  <w:style w:type="paragraph" w:styleId="Listaszerbekezds">
    <w:name w:val="List Paragraph"/>
    <w:basedOn w:val="Norml"/>
    <w:uiPriority w:val="34"/>
    <w:qFormat/>
    <w:rsid w:val="00D6031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74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4605"/>
  </w:style>
  <w:style w:type="paragraph" w:styleId="llb">
    <w:name w:val="footer"/>
    <w:basedOn w:val="Norml"/>
    <w:link w:val="llbChar"/>
    <w:uiPriority w:val="99"/>
    <w:unhideWhenUsed/>
    <w:rsid w:val="00274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835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 Dr. Major</dc:creator>
  <cp:keywords/>
  <dc:description/>
  <cp:lastModifiedBy>Emese Dr. Major</cp:lastModifiedBy>
  <cp:revision>1</cp:revision>
  <dcterms:created xsi:type="dcterms:W3CDTF">2023-12-14T21:38:00Z</dcterms:created>
  <dcterms:modified xsi:type="dcterms:W3CDTF">2023-12-14T21:59:00Z</dcterms:modified>
</cp:coreProperties>
</file>